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7E" w:rsidRPr="009F6C7B" w:rsidRDefault="008B6F7E" w:rsidP="008B6F7E">
      <w:pPr>
        <w:spacing w:after="0" w:line="240" w:lineRule="auto"/>
        <w:jc w:val="center"/>
        <w:rPr>
          <w:rFonts w:ascii="NikoshBAN" w:hAnsi="NikoshBAN" w:cs="NikoshBAN"/>
          <w:b/>
          <w:color w:val="FF0000"/>
          <w:sz w:val="24"/>
          <w:szCs w:val="24"/>
          <w:u w:val="single"/>
        </w:rPr>
      </w:pPr>
      <w:r w:rsidRPr="009F6C7B">
        <w:rPr>
          <w:rFonts w:ascii="NikoshBAN" w:hAnsi="NikoshBAN" w:cs="NikoshBAN"/>
          <w:b/>
          <w:bCs/>
          <w:color w:val="FF0000"/>
          <w:sz w:val="24"/>
          <w:szCs w:val="24"/>
          <w:u w:val="single"/>
          <w:cs/>
        </w:rPr>
        <w:t>ছক</w:t>
      </w:r>
      <w:r w:rsidRPr="009F6C7B">
        <w:rPr>
          <w:rFonts w:ascii="NikoshBAN" w:hAnsi="NikoshBAN" w:cs="NikoshBAN"/>
          <w:b/>
          <w:color w:val="FF0000"/>
          <w:sz w:val="24"/>
          <w:szCs w:val="24"/>
          <w:u w:val="single"/>
        </w:rPr>
        <w:t xml:space="preserve"> “</w:t>
      </w:r>
      <w:r w:rsidRPr="009F6C7B">
        <w:rPr>
          <w:rFonts w:ascii="NikoshBAN" w:hAnsi="NikoshBAN" w:cs="NikoshBAN"/>
          <w:b/>
          <w:bCs/>
          <w:color w:val="FF0000"/>
          <w:sz w:val="24"/>
          <w:szCs w:val="24"/>
          <w:u w:val="single"/>
          <w:cs/>
        </w:rPr>
        <w:t>খ</w:t>
      </w:r>
      <w:r w:rsidRPr="009F6C7B">
        <w:rPr>
          <w:rFonts w:ascii="NikoshBAN" w:hAnsi="NikoshBAN" w:cs="NikoshBAN"/>
          <w:b/>
          <w:color w:val="FF0000"/>
          <w:sz w:val="24"/>
          <w:szCs w:val="24"/>
          <w:u w:val="single"/>
        </w:rPr>
        <w:t xml:space="preserve">” </w:t>
      </w:r>
      <w:r w:rsidRPr="009F6C7B">
        <w:rPr>
          <w:rFonts w:ascii="NikoshBAN" w:hAnsi="NikoshBAN" w:cs="NikoshBAN"/>
          <w:b/>
          <w:bCs/>
          <w:color w:val="FF0000"/>
          <w:sz w:val="24"/>
          <w:szCs w:val="24"/>
          <w:u w:val="single"/>
          <w:cs/>
        </w:rPr>
        <w:t>নিবন্ধিত</w:t>
      </w:r>
      <w:r w:rsidRPr="009F6C7B">
        <w:rPr>
          <w:rFonts w:ascii="NikoshBAN" w:hAnsi="NikoshBAN" w:cs="NikoshBAN"/>
          <w:b/>
          <w:color w:val="FF0000"/>
          <w:sz w:val="24"/>
          <w:szCs w:val="24"/>
          <w:u w:val="single"/>
        </w:rPr>
        <w:t xml:space="preserve"> </w:t>
      </w:r>
      <w:r w:rsidRPr="009F6C7B">
        <w:rPr>
          <w:rFonts w:ascii="NikoshBAN" w:hAnsi="NikoshBAN" w:cs="NikoshBAN"/>
          <w:b/>
          <w:bCs/>
          <w:color w:val="FF0000"/>
          <w:sz w:val="24"/>
          <w:szCs w:val="24"/>
          <w:u w:val="single"/>
          <w:cs/>
        </w:rPr>
        <w:t>বেসরকারী</w:t>
      </w:r>
      <w:r w:rsidRPr="009F6C7B">
        <w:rPr>
          <w:rFonts w:ascii="NikoshBAN" w:hAnsi="NikoshBAN" w:cs="NikoshBAN"/>
          <w:b/>
          <w:color w:val="FF0000"/>
          <w:sz w:val="24"/>
          <w:szCs w:val="24"/>
          <w:u w:val="single"/>
        </w:rPr>
        <w:t xml:space="preserve"> </w:t>
      </w:r>
      <w:r w:rsidRPr="009F6C7B">
        <w:rPr>
          <w:rFonts w:ascii="NikoshBAN" w:hAnsi="NikoshBAN" w:cs="NikoshBAN"/>
          <w:b/>
          <w:bCs/>
          <w:color w:val="FF0000"/>
          <w:sz w:val="24"/>
          <w:szCs w:val="24"/>
          <w:u w:val="single"/>
          <w:cs/>
        </w:rPr>
        <w:t>এতিমখানা</w:t>
      </w:r>
      <w:r w:rsidRPr="009F6C7B">
        <w:rPr>
          <w:rFonts w:ascii="NikoshBAN" w:hAnsi="NikoshBAN" w:cs="NikoshBAN"/>
          <w:b/>
          <w:color w:val="FF0000"/>
          <w:sz w:val="24"/>
          <w:szCs w:val="24"/>
          <w:u w:val="single"/>
        </w:rPr>
        <w:t>/</w:t>
      </w:r>
      <w:r w:rsidRPr="009F6C7B">
        <w:rPr>
          <w:rFonts w:ascii="NikoshBAN" w:hAnsi="NikoshBAN" w:cs="NikoshBAN"/>
          <w:b/>
          <w:bCs/>
          <w:color w:val="FF0000"/>
          <w:sz w:val="24"/>
          <w:szCs w:val="24"/>
          <w:u w:val="single"/>
          <w:cs/>
        </w:rPr>
        <w:t>প্রতিষ্ঠানের</w:t>
      </w:r>
      <w:r w:rsidRPr="009F6C7B">
        <w:rPr>
          <w:rFonts w:ascii="NikoshBAN" w:hAnsi="NikoshBAN" w:cs="NikoshBAN"/>
          <w:b/>
          <w:color w:val="FF0000"/>
          <w:sz w:val="24"/>
          <w:szCs w:val="24"/>
          <w:u w:val="single"/>
        </w:rPr>
        <w:t xml:space="preserve"> </w:t>
      </w:r>
      <w:r w:rsidRPr="009F6C7B">
        <w:rPr>
          <w:rFonts w:ascii="NikoshBAN" w:hAnsi="NikoshBAN" w:cs="NikoshBAN"/>
          <w:b/>
          <w:bCs/>
          <w:color w:val="FF0000"/>
          <w:sz w:val="24"/>
          <w:szCs w:val="24"/>
          <w:u w:val="single"/>
          <w:cs/>
        </w:rPr>
        <w:t>তালিকা</w:t>
      </w:r>
    </w:p>
    <w:tbl>
      <w:tblPr>
        <w:tblStyle w:val="TableGrid"/>
        <w:tblW w:w="14031" w:type="dxa"/>
        <w:tblLook w:val="04A0" w:firstRow="1" w:lastRow="0" w:firstColumn="1" w:lastColumn="0" w:noHBand="0" w:noVBand="1"/>
      </w:tblPr>
      <w:tblGrid>
        <w:gridCol w:w="521"/>
        <w:gridCol w:w="1417"/>
        <w:gridCol w:w="3966"/>
        <w:gridCol w:w="1763"/>
        <w:gridCol w:w="925"/>
        <w:gridCol w:w="7"/>
        <w:gridCol w:w="1203"/>
        <w:gridCol w:w="1297"/>
        <w:gridCol w:w="2098"/>
        <w:gridCol w:w="834"/>
      </w:tblGrid>
      <w:tr w:rsidR="008B6F7E" w:rsidRPr="00464D00" w:rsidTr="008A0928">
        <w:tc>
          <w:tcPr>
            <w:tcW w:w="521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ক্রঃ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নং</w:t>
            </w:r>
          </w:p>
        </w:tc>
        <w:tc>
          <w:tcPr>
            <w:tcW w:w="1417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উপজেলা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শহর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সমাজসেবা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কার্যালয়</w:t>
            </w:r>
          </w:p>
        </w:tc>
        <w:tc>
          <w:tcPr>
            <w:tcW w:w="3966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বেসরকারী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প্রতিষ্ঠানের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নাম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ও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ঠিকানা</w:t>
            </w:r>
          </w:p>
        </w:tc>
        <w:tc>
          <w:tcPr>
            <w:tcW w:w="176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নিবন্ধন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নম্বর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ও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>-</w:t>
            </w:r>
          </w:p>
        </w:tc>
        <w:tc>
          <w:tcPr>
            <w:tcW w:w="925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মোট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নিবাসীর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সংখ্যা</w:t>
            </w:r>
          </w:p>
        </w:tc>
        <w:tc>
          <w:tcPr>
            <w:tcW w:w="1210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ক্যাপিটেশন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গ্র্যান্ট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প্রাপ্ত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নিবাসীর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সংখ্যা</w:t>
            </w:r>
          </w:p>
        </w:tc>
        <w:tc>
          <w:tcPr>
            <w:tcW w:w="1297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/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প্রতিষ্ঠানের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জমির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পরিমাণ</w:t>
            </w:r>
          </w:p>
        </w:tc>
        <w:tc>
          <w:tcPr>
            <w:tcW w:w="2098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কার্যকরী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কমিটি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অনুমোদনের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সর্বশেষ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>-</w:t>
            </w:r>
          </w:p>
        </w:tc>
        <w:tc>
          <w:tcPr>
            <w:tcW w:w="834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মন্তব্য</w:t>
            </w: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2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3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4</w:t>
            </w:r>
          </w:p>
        </w:tc>
        <w:tc>
          <w:tcPr>
            <w:tcW w:w="925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5</w:t>
            </w:r>
          </w:p>
        </w:tc>
        <w:tc>
          <w:tcPr>
            <w:tcW w:w="1210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6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7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8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9</w:t>
            </w: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শহর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মদিনাতুল উলূম কাওমী মাদ্রাসা ও এতিমখানা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সমাজকল্যাণ নিবন্ধন নং- ৩৬৬/ নোয়াঃ</w:t>
            </w:r>
          </w:p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১৯৮৪ খ্রিঃ</w:t>
            </w:r>
          </w:p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০৬-০২-১৯৮৪ খ্রিঃ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 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০৯ 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৬.২২ একর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নুরীয়া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লক্ষ্মীনারায়নপুর</w:t>
            </w:r>
            <w:bookmarkStart w:id="0" w:name="_GoBack"/>
            <w:bookmarkEnd w:id="0"/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৩৮০০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৭৭০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/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১৯৯৩খ্রিঃ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95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20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1.57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একর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02/12/2015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হাজিরহাট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মোহাম্মদীয়া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ধর্মপুর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ধর্মপুর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৭১৬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২০০৮খ্রিাঃ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250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40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30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31/12/2007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পূর্ব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অশ্বদিয়া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মুক্কিয়া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পূর্ব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অশ্বদিয়া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মৃধ্যার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৮৩৭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২০১৭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20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05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20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18/12/2017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চরক্লার্ক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ইসলামিয়া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চরক্লার্ক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জনতা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রেজি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- 795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- 11/12/11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130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35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80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বায়তুস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সাইফ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জামানিয়া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উত্তর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বাগ্যা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পো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চরজব্বর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রেজি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-667/06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79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33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63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আনসার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মিয়ার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কারিগরি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কেন্দ্র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রেজি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- 475 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- 15/10/97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50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12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24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নোয়াখালী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বাবুপুর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হাফেজিয়া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মাদ্রাসা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বাবুপুর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শোল্যা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৩১০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১৩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৮১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১২০জন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৬০জন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৯৪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বালিয়াধর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ইসলামিয়া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বালিয়াধর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দেলিয়াই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৬০৪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৩৪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১৯৮৭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৬০জন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ফকির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কমর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উদ্দিন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মাজার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শরীফ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কড়িহাটি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কড়িহাটি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৮৬০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৩৪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১৯৮৭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৩৫জন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১৮জন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মেঘা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কাছেমুল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উলুম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মেঘা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বদলকোট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৫২৫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৫৯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১৯৮৬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২০জন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০৯জন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৬১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মমতাজ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ছাউতুল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হেরা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নুরানী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মাদ্রাসা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,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সুন্দরপুর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৫৭৫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০২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২০০২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৬০জন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২২জন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১৭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দৌলতপুর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নুরাণী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হাফেজিয়া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মাদ্রাসা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দৌলতপুর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তালতলা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৬৬৬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২০০৫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৩৬জন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১১জন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৬৮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কমিটি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অডিট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নাই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কাযক্রম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হালিমা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দিঘীরপাড়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ফোরকানীয়া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হাফেজিয়া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মাদ্রাসা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ভমিপুর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৩৫৮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১৯৮৪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১৯৮৪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৩১জন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০৮জন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আশ্রাফিয়া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গোমাতলী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সুধারামী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৫৮৮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২০০৩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৫০জন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১৭জন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৪০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পরানপুন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সিদ্দিকিয়া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পরানপুর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থানারহাট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৩৫৩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২৩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১৯৮৩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৮০জন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১৪জন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৬১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খিলপাড়া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খিলপাড়া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খিরপাড়া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৭৬২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২০১০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৩৬জন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০৯জন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৩৫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জামেয়া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যিননুরাইন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দৌলতপুর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দশঘরিয়া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৭৬১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১৫৬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১৯৯২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৩২জন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১০জন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৩২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বদলকোট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ইসলামিয়া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ইতিমখানা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বদলকোট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বদলকোট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৭৬৯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১৬০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১৯৯৩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৩৫জন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৪৫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কমিটি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অডিট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হালনাগাদনাই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কাযক্রম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দক্ষিন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দেলিয়াই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হাসেমিয়া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দাখিল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মাদ্রাসা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হাজি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ওয়াজি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উল্যা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দক্ষিন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দেলিয়াই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দেলিয়াই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৬৫২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২৭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২০০৪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কমিটি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অডিট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নাই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আপাতত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: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কাযক্রম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বন্ধ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ওহাব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তৈয়বা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দত্তেরবাগ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খিলপাড়া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৬৬৪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১১৫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১৬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১৯৯০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২১৫জন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কমিটি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অনুমোদন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অডিট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নাই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কাযক্রম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চলমান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সোনাইমুড়ি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পদিপাড়া এতিমখানা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 ও ডাকঘরঃ- পদিপাড়া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৭০,তাং-২৩/০২/১৯৮৭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 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১৮জন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" w:hAnsi="Nikosh" w:cs="Nikosh"/>
                <w:sz w:val="24"/>
                <w:szCs w:val="24"/>
                <w:cs/>
              </w:rPr>
              <w:t>৭২শতাংশ</w:t>
            </w:r>
          </w:p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২৯/৮/২০১৮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পাঁচবাড়িয়া আহমদিয়া এতিমখানা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 ও ডাকঘরঃ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shd w:val="clear" w:color="auto" w:fill="32CD32"/>
                <w:cs/>
                <w:lang w:bidi="bn-BD"/>
              </w:rPr>
              <w:softHyphen/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পাঁচবাড়িয়া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সোনাইমুড়ী, 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নং-নোয়া- ২৪০,তাং ২৯/০৮/১৯৭৭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৬০ 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" w:hAnsi="Nikosh" w:cs="Nikosh"/>
                <w:sz w:val="24"/>
                <w:szCs w:val="24"/>
                <w:cs/>
              </w:rPr>
              <w:t>৩৭শতাংশ</w:t>
            </w:r>
          </w:p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২/১০/২০১৬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বদরপুর ছোবহানিয়া এতিমখানা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গ্রামঃ- বদরপুর,ডাকঘরঃ- বজরা 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নং-৬৩৫/নোয়া- ১০৯,তাং ২৮/০৮/১৯৮৮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১৫ 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০৮জন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" w:hAnsi="Nikosh" w:cs="Nikosh"/>
                <w:sz w:val="24"/>
                <w:szCs w:val="24"/>
                <w:cs/>
              </w:rPr>
              <w:t>২০শতাংশ</w:t>
            </w:r>
          </w:p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২৬/১১/২০১৭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মাওলানা আহম্মদ উলস্নাহ এতিমখানা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গ্রামঃ-বটগ্রাম, ডাকঘরঃ-আবিরপাড়া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নোয়া-৩২২,তাং ২৬/১০/১৯৮১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১৬ 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০৮জন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</w:t>
            </w:r>
            <w:r w:rsidRPr="00464D00">
              <w:rPr>
                <w:rFonts w:ascii="Nikosh" w:hAnsi="Nikosh" w:cs="Nikosh"/>
                <w:sz w:val="24"/>
                <w:szCs w:val="24"/>
                <w:cs/>
              </w:rPr>
              <w:t>শতাংশ</w:t>
            </w:r>
          </w:p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১২/১২/২০১৬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জয়াগ দারম্নল উলুম শিশু সদন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 ও ডাকঘরঃ- জয়াগ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৭৫২/নোয়া-১৫৪, তাং ০৫/০৭/১৯৯২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২৫ 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০৮জন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২৫</w:t>
            </w:r>
            <w:r w:rsidRPr="00464D00">
              <w:rPr>
                <w:rFonts w:ascii="Nikosh" w:hAnsi="Nikosh" w:cs="Nikosh"/>
                <w:sz w:val="24"/>
                <w:szCs w:val="24"/>
                <w:cs/>
              </w:rPr>
              <w:t>শতাংশ</w:t>
            </w:r>
          </w:p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১৬/৫/২০১৭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সোনাইমুড়ী ফয়েজিয়া এতিমখানা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 ও ডাকঘরঃ-সোনাইমুড়ী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৭৯৫/নোয়া-১৭২,তাং ১৬/০৯/১৯৯৩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৮৫ 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৪৫জন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" w:hAnsi="Nikosh" w:cs="Nikosh"/>
                <w:sz w:val="24"/>
                <w:szCs w:val="24"/>
                <w:cs/>
              </w:rPr>
              <w:t>৬৯শতাংশ</w:t>
            </w:r>
          </w:p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১১/৫/২০১৭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রহমতে আলম এতিমখানা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গ্রামঃসানারবাগ,ডাকঘরঃ-নাওড়ী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৬১২/০৩,তাং ৩০/১২/২০০৩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 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২৮</w:t>
            </w:r>
            <w:r w:rsidRPr="00464D00">
              <w:rPr>
                <w:rFonts w:ascii="Nikosh" w:hAnsi="Nikosh" w:cs="Nikosh"/>
                <w:sz w:val="24"/>
                <w:szCs w:val="24"/>
                <w:cs/>
              </w:rPr>
              <w:t>শতাংশ</w:t>
            </w:r>
          </w:p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১৩/১/২০১৬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জামেয়া ইসলামিয়া এহইয়া-উল-উলুম এতিমখানা 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গ্রামঃ-ভদ্রগাঁও,ডাকঘরঃ- আমিশাপাড়া,সোনাইমুড়ী,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নোয়া-৬৮২, তাং ২৫/০৬/২০০৭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৪০ 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১৩জন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</w:t>
            </w:r>
            <w:r w:rsidRPr="00464D00">
              <w:rPr>
                <w:rFonts w:ascii="Nikosh" w:hAnsi="Nikosh" w:cs="Nikosh"/>
                <w:sz w:val="24"/>
                <w:szCs w:val="24"/>
                <w:cs/>
              </w:rPr>
              <w:t>শতাংশ</w:t>
            </w:r>
          </w:p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৯/৪/২০১৮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এতিমখানা-ই-জামেয়া ইসলামিয়া দারম্নস সুন্নাহ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গ্রামঃ- নয়া রাজারামপুর,ডাকঘরঃ-আমিশাপাড়া 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৬৭০/০৬, তাং ১০/১০/২০০৬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 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৯০</w:t>
            </w:r>
            <w:r w:rsidRPr="00464D00">
              <w:rPr>
                <w:rFonts w:ascii="Nikosh" w:hAnsi="Nikosh" w:cs="Nikosh"/>
                <w:sz w:val="24"/>
                <w:szCs w:val="24"/>
                <w:cs/>
              </w:rPr>
              <w:t>শতাংশ</w:t>
            </w:r>
          </w:p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হোসেনপুর রহমানিয়া এতিমখানা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গ্রামঃ-হোসেনপুর, ডাকঘরঃ- মহেষগঞ্জ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নোয়া-৩৩২, তাং ১৭/০৪/১৯৮২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৩৫জন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৭৩</w:t>
            </w:r>
            <w:r w:rsidRPr="00464D00">
              <w:rPr>
                <w:rFonts w:ascii="Nikosh" w:hAnsi="Nikosh" w:cs="Nikosh"/>
                <w:sz w:val="24"/>
                <w:szCs w:val="24"/>
                <w:cs/>
              </w:rPr>
              <w:t>শতাংশ</w:t>
            </w:r>
          </w:p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৭/৩/২০১৭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মকিল্যা নূরানী হাফিজিয়া এতিমখানা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গ্রামঃ-মকিল্যা,ডাকঘরঃ-সোনাইমুড়ী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নোয়া-৭১০, তাং ০৪/০৮/২০০৮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 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১৪জন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" w:hAnsi="Nikosh" w:cs="Nikosh"/>
                <w:sz w:val="24"/>
                <w:szCs w:val="24"/>
                <w:cs/>
              </w:rPr>
              <w:t>১০শতাংশ</w:t>
            </w:r>
          </w:p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কালুয়াই জামিয়া মাদানিয়া এতিমখানা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গ্রামঃ-পশ্চিম কালুয়াই, ডাকঘরঃ-নিলামহাট, 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নং-নোয়া-৮১৪/১৪,তাং ০৫/০২/২০১৪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৪০জন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০৪জন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" w:hAnsi="Nikosh" w:cs="Nikosh"/>
                <w:sz w:val="24"/>
                <w:szCs w:val="24"/>
                <w:cs/>
              </w:rPr>
              <w:t>৫০শতাংশ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২৮/৯/২০১৭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হাজী মোখলেছুর রহমান এতিমখানা 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গ্রামঃ-ঘাসের খিল,সোনাইমুড়ী,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১২জন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----------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২৩</w:t>
            </w:r>
            <w:r w:rsidRPr="00464D00">
              <w:rPr>
                <w:rFonts w:ascii="Nikosh" w:hAnsi="Nikosh" w:cs="Nikosh"/>
                <w:sz w:val="24"/>
                <w:szCs w:val="24"/>
                <w:cs/>
              </w:rPr>
              <w:t>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কবিরহাট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ছনখোলা দরবেশ সাহেবের এতিমখানা,নরোওমপুর,কবিরহাট,নোয়াখালী।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নোয়া-৬(১৯৩৩) তাং--২৮/১০/১৯৬৬ ইং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৩০০জন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১৫০জন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২.৩১একর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৩১/১২/২০১৫ইং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চরভূতাখালী  এতিমখানা চরভুতাখালী,চাপরাশিরহাট, কবিরহাট,নোয়াখালী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৬০৩-নোয়া    তাং--১৮/০৯/২০০৩ইং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৮৩জন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৩৬জন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১.৪০ একর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০৮/০৯/২০১৫ইং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মাওলানা বাজার ওবায়েদিয়া এতিমখানা ও ইসলামী কল্যান ট্রাস্ট,নরোওমপুর,কবিরহাট,নোয়াখালী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৮৬৭/নোয়া-১১৪তাং--০১/১১/১৯৯৫ইং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৭৪জন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৩৭জন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৪০ শতক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২৬/০৮/২০১৫ইং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আজ্ঞুমানে আহমদিয়া ইসলামিয়া এতিমখানা,সোন্দলপুর,কালামুন্সি বাজার,কবিরহাট,নোয়াখালী।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নোয়া-৭৬১/২০১০ তাং--০৫/১০/২০১০ইং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৪৪জন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২২জন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৩০শতক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২৬/০৮/২০১৫ইং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দক্ষিণ রামেশ্বরপুর আহাম্মদিয়া দাখিল মাদ্রাসা ও এতিমখানা, রামেশ্বরপুর, চাপরাশিরহাট, </w:t>
            </w:r>
          </w:p>
          <w:p w:rsidR="008B6F7E" w:rsidRPr="00464D00" w:rsidRDefault="008B6F7E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কবিরহাট, 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নোয়া-৫৬৫ তাং--২৫/০৭/২০০২ইং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নিস্ক্রীয়</w:t>
            </w: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966" w:type="dxa"/>
          </w:tcPr>
          <w:p w:rsidR="008B6F7E" w:rsidRPr="00464D00" w:rsidRDefault="008B6F7E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করিমেরনেছা সাহেবানী এতিমখানা </w:t>
            </w:r>
          </w:p>
          <w:p w:rsidR="008B6F7E" w:rsidRPr="00464D00" w:rsidRDefault="008B6F7E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পদুয়া, নরোওমপুর, কবিরহাট,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নোয়া-৮৩৫/১৬ তাং--২৫/১০/২০১৬ইং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 শতক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২৫/১০/২০১৬ইং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কালামিয়া নুরানী হাফিজিয়া মাদ্রাসা ও এতিমখানা, গুল্যাখালী, কবিরহাট, 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৬৭২ তাং--২৮/১২/২০০৬ইং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297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নিস্ক্রীয়</w:t>
            </w: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হাতিয়া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 দ্বীপ এতিমখানা </w:t>
            </w:r>
          </w:p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চরকৈলাশ, চরকিং, হাতিয়া, 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রেজিঃ নং-৬৮ (২৮২)/ ৬৩, তাং-: ১৬/০৫/১৯৪৬খ্রি. 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৪৬ 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২৩ জন 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৪৮ 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৩১/১২/২০১৭খ্রি.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মোহাম্মদিয়া এতিমখানা </w:t>
            </w:r>
          </w:p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গ্রাম+পোঃ জাহাজমারা, ২নং ওয়ার্ড, </w:t>
            </w:r>
          </w:p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হাতিয়া, নোয়াখালী। 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নং-৭৭২/নোয়া-১৪৮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তাং- ২৫/০৩/১৯৯২খ্রি. 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১০৪ 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৫২ জন 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১.৪৮ 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৩০/০৬/২০২০খ্রি.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দারুল আইতাম </w:t>
            </w:r>
          </w:p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ওছখালী, চরকৈলাশ, ৬নং ওয়ার্ড, </w:t>
            </w:r>
          </w:p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 পৌরসভা, নোয়াখালী। 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রেজিঃ নং-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৯৪২/নোয়া-২৫৫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তাং- ২৫/০৩/১৯৯৭খ্রি. 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৮০ 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৩০ জন 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২.০৮ 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৩০/০৬/২০১৮খ্রি.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চরহাজারী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হাফেজিয়া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এতিমখানা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চরহাজারী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প্রো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আবুমাঝির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হাট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কোম্পানীগঞ্জ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557/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- 17/06/02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240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109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03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একর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৩০/০৬/২০১৮খ্রি.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রহিমিয়া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এতিমখানা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চরপার্বতী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চরহাজারী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কোম্পানীগঞ্জ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664/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-122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- 19/09/90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77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38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40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৩০/০৬/২০১৮খ্রি.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মোহাম্মদিয়া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এতিমখানা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চরপার্বতী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চৌধুরী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হাট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কোম্পানীগঞ্জ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613/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- 31/12/03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65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30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80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৩০/০৬/২০১৮খ্রি.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জামেয়া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শরাফতিয়া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ইসলামিয়া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এতিমখানা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+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মুছাপুর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কোম্পানীগঞ্জ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562/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- 08/07/02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48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23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৩০/০৬/২০১৮খ্রি.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sz w:val="24"/>
                <w:szCs w:val="24"/>
                <w:rtl/>
                <w:cs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রংমালা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ইসলামিয়া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এতিমখানা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মুছাপুর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পোঃ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মাওলানা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বাজার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কোম্পানীগঞ্জ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821/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- 24/02/15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55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27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30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৩০/০৬/২০১৮খ্রি.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চৌধুরীহাট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ঈদগাহ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ইসলামিয়া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চরপার্বতী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চৌধুরী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হাট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কোম্পানীগঞ্জ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825/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-15/09/15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55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25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30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৩০/০৬/২০১৮খ্রি.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মুছাপুর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ইসলামিয়া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আরাবিয়া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এতিমখানা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মুছাপুর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বাংলাবাজার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কোম্পানীগঞ্জ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684/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-13/08/07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13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6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৩০/০৬/২০১৮খ্রি.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রংমালা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রাসুসসুন্নাহ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এতিমখানা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চরপার্বতী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চৌধুরীহাট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কোম্পানীগঞ্জ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828/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- 28/02/16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50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25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৩০/০৬/২০১৮খ্রি.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আবেদা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মুজিব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নূরানী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এতিমখানা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চরহাজারী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আবু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মাঝির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হাট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কোম্পানীগঞ্জ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832/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- 30/08/16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51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25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৩০/০৬/২০১৮খ্রি.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কহিনুর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হুদা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নূরানী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হাফেজিয়া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এতিমখানা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চরহাজারী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চরহাজারী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কোম্পানীগঞ্জ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/836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- 12/11/17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--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৩০/০৬/২০১৮খ্রি.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বেগমগঞ্জ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হাফেজুল উলুম এতিমখানা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আলাদীনগর, পোঃ রায়েরহাট,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 নোয়াখালী 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নোয়া-৩৩৫/৮২</w:t>
            </w:r>
          </w:p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তাং৭/৩/৮৫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৭৪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৩৫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৩৫ 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৩১/১২/১৮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আলজামিয়াতুল আহলিয়া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হিদায়াতুল ইসলাম ও এতিমখানা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ঘাটলা বেগমগঞ্জ,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নোয়া-৬৭১/০৬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তাং০৬/১২/০৬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১০০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৩২.৫০শতাং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৩০/৬/১৮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মুহাম্মদিয়া দারম্নল উলুম মাদ্রাসা ও এতিমখানা,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ভবভদ্রী,পোঃ চন্দ্রগঞ্জ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নোয়া-৬৫৭/০৪</w:t>
            </w:r>
          </w:p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তাং২৩/১২/০৪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৪০ 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৩১/১২/১৮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হাজী মুছা মিয়া হাফেজিয়া  এতিমখানা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তালুয়া চাঁদপুৃর,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নোয়া-৮০৯/১৮১</w:t>
            </w:r>
          </w:p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তাং১৪/০/৯৪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১৫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০৭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৬০ 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৩১/১২/১৯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পূর্ব নরোত্তমপুর মফিজুল উলুম ইসলামিয়া এতিমখানা, 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গ্রাম-নরোত্তমপুর,পোঃ পন্ডিত বাজার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বেগমগঞ্জ, নোয়াখালী 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নোয়া-৪৮০/৯৮</w:t>
            </w:r>
          </w:p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১৪/০২/৯৪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০৮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২১ 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৩০/৬/১৮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দঃ গোবিন্দেরখিল রহমানিয়া হাফেজিয়াএতিমখানা, 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গ্রাম-গোবিন্দেরখিল,পোঃপাঠান বাড়ী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নোয়া-৭৯৬</w:t>
            </w:r>
          </w:p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তাং১১/১২/১১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৩০/৬/১৮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বাকীপুর নাছিরিয়া এতিমখানা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গ্রাম-বাকীপুর,পোঃ টি.পি.বটিকা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৪৩৯/নোয়া-২৩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তাং-২৭/০২/৮৫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---</w:t>
            </w:r>
          </w:p>
        </w:tc>
        <w:tc>
          <w:tcPr>
            <w:tcW w:w="834" w:type="dxa"/>
            <w:vMerge w:val="restart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এতিম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নেই। কাউমী মাদ্রাসা হিসাবে পরিচা--লিত হচ্ছে।</w:t>
            </w: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মিরওয়ারিশপুর হোসাইনিয়া এতিমখানা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মিরওয়ারিশপুর,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৭১১/নোয়া-১৩৯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তাং-২৮/৭/৯১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---</w:t>
            </w:r>
          </w:p>
        </w:tc>
        <w:tc>
          <w:tcPr>
            <w:tcW w:w="834" w:type="dxa"/>
            <w:vMerge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হামিদ উল্যাহ এতিমখানা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চন্দ্রগঞ্জ,নোয়াখালী।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৮৯৮/নোয়া-১৩১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তাং-১০/৪/৯৬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---</w:t>
            </w:r>
          </w:p>
        </w:tc>
        <w:tc>
          <w:tcPr>
            <w:tcW w:w="834" w:type="dxa"/>
            <w:vMerge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জামেয়া ইসলামিয়া আহলিয়া ও এতিমখানা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গ্রাম-আমানতপুর,পোঃনাজিরপুর,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নোয়া-৭০৮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তাং-২২/০৭/০৮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---</w:t>
            </w:r>
          </w:p>
        </w:tc>
        <w:tc>
          <w:tcPr>
            <w:tcW w:w="834" w:type="dxa"/>
            <w:vMerge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আলীপুর নুরল উলুম মাদ্রাসা ও এতিমখানা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গ্রাম-আলীপুর,পোঃ বেগমগঞ্জ,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৮৯৯/নোয়া-১৮৬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১৭/০৭/১৯৯৪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---</w:t>
            </w:r>
          </w:p>
        </w:tc>
        <w:tc>
          <w:tcPr>
            <w:tcW w:w="834" w:type="dxa"/>
            <w:vMerge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এমদাদুল উলুম এতিমখানা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গ্রাম-কালিকাপুর,পোঃ বাংলা বাজার, বেগমগঞ্জ,নোয়াখালী।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৫০২ নোয়া-৪৬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০৯/০৯/১৯৮৬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---</w:t>
            </w:r>
          </w:p>
        </w:tc>
        <w:tc>
          <w:tcPr>
            <w:tcW w:w="834" w:type="dxa"/>
            <w:vMerge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কাজিনগর এতিমখানা</w:t>
            </w:r>
          </w:p>
          <w:p w:rsidR="008B6F7E" w:rsidRPr="00464D00" w:rsidRDefault="008B6F7E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গ্রাম-কাজিনগর, পোঃ নাজিরপুর,</w:t>
            </w:r>
          </w:p>
          <w:p w:rsidR="008B6F7E" w:rsidRPr="00464D00" w:rsidRDefault="008B6F7E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63" w:type="dxa"/>
            <w:vAlign w:val="center"/>
          </w:tcPr>
          <w:p w:rsidR="008B6F7E" w:rsidRPr="00464D00" w:rsidRDefault="008B6F7E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৭৯০/নোয়া-১৭১</w:t>
            </w:r>
          </w:p>
          <w:p w:rsidR="008B6F7E" w:rsidRPr="00464D00" w:rsidRDefault="008B6F7E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১৩/৬/৯৩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---</w:t>
            </w:r>
          </w:p>
        </w:tc>
        <w:tc>
          <w:tcPr>
            <w:tcW w:w="834" w:type="dxa"/>
            <w:vMerge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</w:tbl>
    <w:p w:rsidR="008B6F7E" w:rsidRPr="00464D00" w:rsidRDefault="008B6F7E" w:rsidP="008B6F7E">
      <w:pPr>
        <w:spacing w:after="0" w:line="240" w:lineRule="auto"/>
        <w:rPr>
          <w:rFonts w:ascii="NikoshBAN" w:hAnsi="NikoshBAN" w:cs="NikoshBAN"/>
          <w:sz w:val="24"/>
          <w:szCs w:val="24"/>
          <w:u w:val="single"/>
        </w:rPr>
      </w:pPr>
    </w:p>
    <w:p w:rsidR="008B6F7E" w:rsidRPr="00CE3B74" w:rsidRDefault="008B6F7E" w:rsidP="008B6F7E">
      <w:pPr>
        <w:spacing w:after="0" w:line="240" w:lineRule="auto"/>
        <w:rPr>
          <w:rFonts w:ascii="NikoshBAN" w:hAnsi="NikoshBAN" w:cs="NikoshBAN"/>
          <w:sz w:val="24"/>
          <w:szCs w:val="24"/>
        </w:rPr>
      </w:pPr>
    </w:p>
    <w:p w:rsidR="008B6F7E" w:rsidRDefault="008B6F7E" w:rsidP="008B6F7E">
      <w:r>
        <w:lastRenderedPageBreak/>
        <w:br w:type="page"/>
      </w:r>
    </w:p>
    <w:p w:rsidR="008B6F7E" w:rsidRPr="009F6C7B" w:rsidRDefault="008B6F7E" w:rsidP="008B6F7E">
      <w:pPr>
        <w:spacing w:after="0" w:line="240" w:lineRule="auto"/>
        <w:jc w:val="center"/>
        <w:rPr>
          <w:rFonts w:ascii="NikoshBAN" w:hAnsi="NikoshBAN" w:cs="NikoshBAN"/>
          <w:b/>
          <w:color w:val="FF0000"/>
          <w:sz w:val="24"/>
          <w:szCs w:val="24"/>
          <w:u w:val="single"/>
        </w:rPr>
      </w:pPr>
      <w:r w:rsidRPr="009F6C7B">
        <w:rPr>
          <w:rFonts w:ascii="NikoshBAN" w:hAnsi="NikoshBAN" w:cs="NikoshBAN"/>
          <w:b/>
          <w:bCs/>
          <w:color w:val="FF0000"/>
          <w:sz w:val="24"/>
          <w:szCs w:val="24"/>
          <w:u w:val="single"/>
          <w:cs/>
        </w:rPr>
        <w:lastRenderedPageBreak/>
        <w:t>ছক</w:t>
      </w:r>
      <w:r w:rsidRPr="009F6C7B">
        <w:rPr>
          <w:rFonts w:ascii="NikoshBAN" w:hAnsi="NikoshBAN" w:cs="NikoshBAN"/>
          <w:b/>
          <w:color w:val="FF0000"/>
          <w:sz w:val="24"/>
          <w:szCs w:val="24"/>
          <w:u w:val="single"/>
        </w:rPr>
        <w:t xml:space="preserve"> “</w:t>
      </w:r>
      <w:r w:rsidRPr="009F6C7B">
        <w:rPr>
          <w:rFonts w:ascii="NikoshBAN" w:hAnsi="NikoshBAN" w:cs="NikoshBAN"/>
          <w:b/>
          <w:bCs/>
          <w:color w:val="FF0000"/>
          <w:sz w:val="24"/>
          <w:szCs w:val="24"/>
          <w:u w:val="single"/>
          <w:cs/>
        </w:rPr>
        <w:t>খ</w:t>
      </w:r>
      <w:r w:rsidRPr="009F6C7B">
        <w:rPr>
          <w:rFonts w:ascii="NikoshBAN" w:hAnsi="NikoshBAN" w:cs="NikoshBAN"/>
          <w:b/>
          <w:color w:val="FF0000"/>
          <w:sz w:val="24"/>
          <w:szCs w:val="24"/>
          <w:u w:val="single"/>
        </w:rPr>
        <w:t xml:space="preserve">” </w:t>
      </w:r>
      <w:r w:rsidRPr="009F6C7B">
        <w:rPr>
          <w:rFonts w:ascii="NikoshBAN" w:hAnsi="NikoshBAN" w:cs="NikoshBAN"/>
          <w:b/>
          <w:bCs/>
          <w:color w:val="FF0000"/>
          <w:sz w:val="24"/>
          <w:szCs w:val="24"/>
          <w:u w:val="single"/>
          <w:cs/>
        </w:rPr>
        <w:t>নিবন্ধিত</w:t>
      </w:r>
      <w:r w:rsidRPr="009F6C7B">
        <w:rPr>
          <w:rFonts w:ascii="NikoshBAN" w:hAnsi="NikoshBAN" w:cs="NikoshBAN"/>
          <w:b/>
          <w:color w:val="FF0000"/>
          <w:sz w:val="24"/>
          <w:szCs w:val="24"/>
          <w:u w:val="single"/>
        </w:rPr>
        <w:t xml:space="preserve"> </w:t>
      </w:r>
      <w:r w:rsidRPr="009F6C7B">
        <w:rPr>
          <w:rFonts w:ascii="NikoshBAN" w:hAnsi="NikoshBAN" w:cs="NikoshBAN"/>
          <w:b/>
          <w:bCs/>
          <w:color w:val="FF0000"/>
          <w:sz w:val="24"/>
          <w:szCs w:val="24"/>
          <w:u w:val="single"/>
          <w:cs/>
        </w:rPr>
        <w:t>বেসরকারী</w:t>
      </w:r>
      <w:r w:rsidRPr="009F6C7B">
        <w:rPr>
          <w:rFonts w:ascii="NikoshBAN" w:hAnsi="NikoshBAN" w:cs="NikoshBAN"/>
          <w:b/>
          <w:color w:val="FF0000"/>
          <w:sz w:val="24"/>
          <w:szCs w:val="24"/>
          <w:u w:val="single"/>
        </w:rPr>
        <w:t xml:space="preserve"> </w:t>
      </w:r>
      <w:r w:rsidRPr="009F6C7B">
        <w:rPr>
          <w:rFonts w:ascii="NikoshBAN" w:hAnsi="NikoshBAN" w:cs="NikoshBAN"/>
          <w:b/>
          <w:bCs/>
          <w:color w:val="FF0000"/>
          <w:sz w:val="24"/>
          <w:szCs w:val="24"/>
          <w:u w:val="single"/>
          <w:cs/>
        </w:rPr>
        <w:t>এতিমখানা</w:t>
      </w:r>
      <w:r w:rsidRPr="009F6C7B">
        <w:rPr>
          <w:rFonts w:ascii="NikoshBAN" w:hAnsi="NikoshBAN" w:cs="NikoshBAN"/>
          <w:b/>
          <w:color w:val="FF0000"/>
          <w:sz w:val="24"/>
          <w:szCs w:val="24"/>
          <w:u w:val="single"/>
        </w:rPr>
        <w:t>/</w:t>
      </w:r>
      <w:r w:rsidRPr="009F6C7B">
        <w:rPr>
          <w:rFonts w:ascii="NikoshBAN" w:hAnsi="NikoshBAN" w:cs="NikoshBAN"/>
          <w:b/>
          <w:bCs/>
          <w:color w:val="FF0000"/>
          <w:sz w:val="24"/>
          <w:szCs w:val="24"/>
          <w:u w:val="single"/>
          <w:cs/>
        </w:rPr>
        <w:t>প্রতিষ্ঠানের</w:t>
      </w:r>
      <w:r w:rsidRPr="009F6C7B">
        <w:rPr>
          <w:rFonts w:ascii="NikoshBAN" w:hAnsi="NikoshBAN" w:cs="NikoshBAN"/>
          <w:b/>
          <w:color w:val="FF0000"/>
          <w:sz w:val="24"/>
          <w:szCs w:val="24"/>
          <w:u w:val="single"/>
        </w:rPr>
        <w:t xml:space="preserve"> </w:t>
      </w:r>
      <w:r w:rsidRPr="009F6C7B">
        <w:rPr>
          <w:rFonts w:ascii="NikoshBAN" w:hAnsi="NikoshBAN" w:cs="NikoshBAN"/>
          <w:b/>
          <w:bCs/>
          <w:color w:val="FF0000"/>
          <w:sz w:val="24"/>
          <w:szCs w:val="24"/>
          <w:u w:val="single"/>
          <w:cs/>
        </w:rPr>
        <w:t>তালিকা</w:t>
      </w:r>
    </w:p>
    <w:tbl>
      <w:tblPr>
        <w:tblStyle w:val="TableGrid"/>
        <w:tblW w:w="14031" w:type="dxa"/>
        <w:tblLook w:val="04A0" w:firstRow="1" w:lastRow="0" w:firstColumn="1" w:lastColumn="0" w:noHBand="0" w:noVBand="1"/>
      </w:tblPr>
      <w:tblGrid>
        <w:gridCol w:w="521"/>
        <w:gridCol w:w="1417"/>
        <w:gridCol w:w="3966"/>
        <w:gridCol w:w="1763"/>
        <w:gridCol w:w="925"/>
        <w:gridCol w:w="7"/>
        <w:gridCol w:w="1203"/>
        <w:gridCol w:w="1297"/>
        <w:gridCol w:w="2098"/>
        <w:gridCol w:w="834"/>
      </w:tblGrid>
      <w:tr w:rsidR="008B6F7E" w:rsidRPr="00464D00" w:rsidTr="008A0928">
        <w:tc>
          <w:tcPr>
            <w:tcW w:w="521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ক্রঃ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নং</w:t>
            </w:r>
          </w:p>
        </w:tc>
        <w:tc>
          <w:tcPr>
            <w:tcW w:w="1417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উপজেলা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শহর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সমাজসেবা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কার্যালয়</w:t>
            </w:r>
          </w:p>
        </w:tc>
        <w:tc>
          <w:tcPr>
            <w:tcW w:w="3966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বেসরকারী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প্রতিষ্ঠানের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নাম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ও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ঠিকানা</w:t>
            </w:r>
          </w:p>
        </w:tc>
        <w:tc>
          <w:tcPr>
            <w:tcW w:w="176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নিবন্ধন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নম্বর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ও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>-</w:t>
            </w:r>
          </w:p>
        </w:tc>
        <w:tc>
          <w:tcPr>
            <w:tcW w:w="925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মোট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নিবাসীর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সংখ্যা</w:t>
            </w:r>
          </w:p>
        </w:tc>
        <w:tc>
          <w:tcPr>
            <w:tcW w:w="1210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ক্যাপিটেশন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গ্র্যান্ট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প্রাপ্ত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নিবাসীর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সংখ্যা</w:t>
            </w:r>
          </w:p>
        </w:tc>
        <w:tc>
          <w:tcPr>
            <w:tcW w:w="1297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/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প্রতিষ্ঠানের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জমির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পরিমাণ</w:t>
            </w:r>
          </w:p>
        </w:tc>
        <w:tc>
          <w:tcPr>
            <w:tcW w:w="2098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কার্যকরী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কমিটি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অনুমোদনের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সর্বশেষ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b/>
                <w:sz w:val="24"/>
                <w:szCs w:val="24"/>
              </w:rPr>
              <w:t>-</w:t>
            </w:r>
          </w:p>
        </w:tc>
        <w:tc>
          <w:tcPr>
            <w:tcW w:w="834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মন্তব্য</w:t>
            </w: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2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3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4</w:t>
            </w:r>
          </w:p>
        </w:tc>
        <w:tc>
          <w:tcPr>
            <w:tcW w:w="925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5</w:t>
            </w:r>
          </w:p>
        </w:tc>
        <w:tc>
          <w:tcPr>
            <w:tcW w:w="1210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6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7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8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9</w:t>
            </w: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শহর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মদিনাতুল উলূম কাওমী মাদ্রাসা ও এতিমখানা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সমাজকল্যাণ নিবন্ধন নং- ৩৬৬/ নোয়াঃ</w:t>
            </w:r>
          </w:p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১৯৮৪ খ্রিঃ</w:t>
            </w:r>
          </w:p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০৬-০২-১৯৮৪ খ্রিঃ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 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০৯ 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৬.২২ একর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নুরীয়া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লক্ষ্মীনারায়নপুর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৩৮০০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৭৭০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/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১৯৯৩খ্রিঃ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95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20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1.57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একর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02/12/2015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হাজিরহাট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মোহাম্মদীয়া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ধর্মপুর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ধর্মপুর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৭১৬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২০০৮খ্রিাঃ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250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40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30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31/12/2007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পূর্ব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অশ্বদিয়া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মুক্কিয়া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পূর্ব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অশ্বদিয়া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মৃধ্যার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৮৩৭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২০১৭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20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05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20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18/12/2017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চরক্লার্ক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ইসলামিয়া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চরক্লার্ক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জনতা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রেজি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- 795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- 11/12/11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130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35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80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বায়তুস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সাইফ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জামানিয়া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উত্তর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বাগ্যা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পো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চরজব্বর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রেজি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-667/06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79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33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63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আনসার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মিয়ার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কারিগরি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কেন্দ্র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রেজি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- 475 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- 15/10/97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50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12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24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নোয়াখালী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বাবুপুর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হাফেজিয়া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মাদ্রাসা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বাবুপুর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শোল্যা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৩১০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১৩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৮১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১২০জন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৬০জন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৯৪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বালিয়াধর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ইসলামিয়া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বালিয়াধর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দেলিয়াই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৬০৪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৩৪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১৯৮৭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৬০জন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ফকির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কমর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উদ্দিন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মাজার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শরীফ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কড়িহাটি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কড়িহাটি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৮৬০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৩৪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১৯৮৭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৩৫জন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১৮জন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মেঘা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কাছেমুল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উলুম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মেঘা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বদলকোট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৫২৫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৫৯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১৯৮৬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২০জন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০৯জন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৬১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মমতাজ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ছাউতুল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হেরা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নুরানী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মাদ্রাসা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,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সুন্দরপুর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৫৭৫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০২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২০০২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৬০জন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২২জন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১৭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দৌলতপুর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নুরাণী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হাফেজিয়া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মাদ্রাসা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দৌলতপুর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তালতলা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৬৬৬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২০০৫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৩৬জন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১১জন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৬৮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কমিটি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অডিট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নাই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কাযক্রম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হালিমা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দিঘীরপাড়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ফোরকানীয়া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হাফেজিয়া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মাদ্রাসা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ভমিপুর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৩৫৮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১৯৮৪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১৯৮৪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৩১জন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০৮জন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আশ্রাফিয়া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গোমাতলী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সুধারামী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৫৮৮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২০০৩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৫০জন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১৭জন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৪০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পরানপুন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সিদ্দিকিয়া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পরানপুর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থানারহাট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৩৫৩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২৩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১৯৮৩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৮০জন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১৪জন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৬১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খিলপাড়া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খিলপাড়া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খিরপাড়া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৭৬২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২০১০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৩৬জন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০৯জন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৩৫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জামেয়া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যিননুরাইন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দৌলতপুর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দশঘরিয়া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৭৬১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১৫৬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১৯৯২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৩২জন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১০জন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৩২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বদলকোট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ইসলামিয়া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ইতিমখানা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বদলকোট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বদলকোট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৭৬৯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১৬০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১৯৯৩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৩৫জন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৪৫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কমিটি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অডিট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হালনাগাদনাই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কাযক্রম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দক্ষিন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দেলিয়াই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হাসেমিয়া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দাখিল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মাদ্রাসা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হাজি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ওয়াজি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উল্যা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দক্ষিন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দেলিয়াই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দেলিয়াই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৬৫২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২৭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২০০৪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কমিটি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অডিট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নাই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আপাতত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: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কাযক্রম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বন্ধ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ওহাব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তৈয়বা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দত্তেরবাগ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খিলপাড়া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৬৬৪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১১৫</w:t>
            </w:r>
          </w:p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১৬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১৯৯০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২১৫জন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কমিটি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অনুমোদন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অডিট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নাই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কাযক্রম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চলমান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সোনাইমুড়ি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পদিপাড়া এতিমখানা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 ও ডাকঘরঃ- পদিপাড়া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৭০,তাং-২৩/০২/১৯৮৭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 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১৮জন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" w:hAnsi="Nikosh" w:cs="Nikosh"/>
                <w:sz w:val="24"/>
                <w:szCs w:val="24"/>
                <w:cs/>
              </w:rPr>
              <w:t>৭২শতাংশ</w:t>
            </w:r>
          </w:p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২৯/৮/২০১৮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পাঁচবাড়িয়া আহমদিয়া এতিমখানা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 ও ডাকঘরঃ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shd w:val="clear" w:color="auto" w:fill="32CD32"/>
                <w:cs/>
                <w:lang w:bidi="bn-BD"/>
              </w:rPr>
              <w:softHyphen/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পাঁচবাড়িয়া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সোনাইমুড়ী, 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নং-নোয়া- ২৪০,তাং ২৯/০৮/১৯৭৭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৬০ 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" w:hAnsi="Nikosh" w:cs="Nikosh"/>
                <w:sz w:val="24"/>
                <w:szCs w:val="24"/>
                <w:cs/>
              </w:rPr>
              <w:t>৩৭শতাংশ</w:t>
            </w:r>
          </w:p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২/১০/২০১৬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বদরপুর ছোবহানিয়া এতিমখানা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গ্রামঃ- বদরপুর,ডাকঘরঃ- বজরা 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নং-৬৩৫/নোয়া- ১০৯,তাং ২৮/০৮/১৯৮৮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১৫ 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০৮জন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" w:hAnsi="Nikosh" w:cs="Nikosh"/>
                <w:sz w:val="24"/>
                <w:szCs w:val="24"/>
                <w:cs/>
              </w:rPr>
              <w:t>২০শতাংশ</w:t>
            </w:r>
          </w:p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২৬/১১/২০১৭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মাওলানা আহম্মদ উলস্নাহ এতিমখানা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গ্রামঃ-বটগ্রাম, ডাকঘরঃ-আবিরপাড়া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নোয়া-৩২২,তাং ২৬/১০/১৯৮১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১৬ 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০৮জন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</w:t>
            </w:r>
            <w:r w:rsidRPr="00464D00">
              <w:rPr>
                <w:rFonts w:ascii="Nikosh" w:hAnsi="Nikosh" w:cs="Nikosh"/>
                <w:sz w:val="24"/>
                <w:szCs w:val="24"/>
                <w:cs/>
              </w:rPr>
              <w:t>শতাংশ</w:t>
            </w:r>
          </w:p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১২/১২/২০১৬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জয়াগ দারম্নল উলুম শিশু সদন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 ও ডাকঘরঃ- জয়াগ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৭৫২/নোয়া-১৫৪, তাং ০৫/০৭/১৯৯২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২৫ 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০৮জন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২৫</w:t>
            </w:r>
            <w:r w:rsidRPr="00464D00">
              <w:rPr>
                <w:rFonts w:ascii="Nikosh" w:hAnsi="Nikosh" w:cs="Nikosh"/>
                <w:sz w:val="24"/>
                <w:szCs w:val="24"/>
                <w:cs/>
              </w:rPr>
              <w:t>শতাংশ</w:t>
            </w:r>
          </w:p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১৬/৫/২০১৭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সোনাইমুড়ী ফয়েজিয়া এতিমখানা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 ও ডাকঘরঃ-সোনাইমুড়ী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৭৯৫/নোয়া-১৭২,তাং ১৬/০৯/১৯৯৩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৮৫ 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৪৫জন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" w:hAnsi="Nikosh" w:cs="Nikosh"/>
                <w:sz w:val="24"/>
                <w:szCs w:val="24"/>
                <w:cs/>
              </w:rPr>
              <w:t>৬৯শতাংশ</w:t>
            </w:r>
          </w:p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১১/৫/২০১৭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রহমতে আলম এতিমখানা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গ্রামঃসানারবাগ,ডাকঘরঃ-নাওড়ী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৬১২/০৩,তাং ৩০/১২/২০০৩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 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২৮</w:t>
            </w:r>
            <w:r w:rsidRPr="00464D00">
              <w:rPr>
                <w:rFonts w:ascii="Nikosh" w:hAnsi="Nikosh" w:cs="Nikosh"/>
                <w:sz w:val="24"/>
                <w:szCs w:val="24"/>
                <w:cs/>
              </w:rPr>
              <w:t>শতাংশ</w:t>
            </w:r>
          </w:p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১৩/১/২০১৬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জামেয়া ইসলামিয়া এহইয়া-উল-উলুম এতিমখানা 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গ্রামঃ-ভদ্রগাঁও,ডাকঘরঃ- আমিশাপাড়া,সোনাইমুড়ী,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নোয়া-৬৮২, তাং ২৫/০৬/২০০৭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৪০ 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১৩জন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</w:t>
            </w:r>
            <w:r w:rsidRPr="00464D00">
              <w:rPr>
                <w:rFonts w:ascii="Nikosh" w:hAnsi="Nikosh" w:cs="Nikosh"/>
                <w:sz w:val="24"/>
                <w:szCs w:val="24"/>
                <w:cs/>
              </w:rPr>
              <w:t>শতাংশ</w:t>
            </w:r>
          </w:p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৯/৪/২০১৮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এতিমখানা-ই-জামেয়া ইসলামিয়া দারম্নস সুন্নাহ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গ্রামঃ- নয়া রাজারামপুর,ডাকঘরঃ-আমিশাপাড়া 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৬৭০/০৬, তাং ১০/১০/২০০৬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 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৯০</w:t>
            </w:r>
            <w:r w:rsidRPr="00464D00">
              <w:rPr>
                <w:rFonts w:ascii="Nikosh" w:hAnsi="Nikosh" w:cs="Nikosh"/>
                <w:sz w:val="24"/>
                <w:szCs w:val="24"/>
                <w:cs/>
              </w:rPr>
              <w:t>শতাংশ</w:t>
            </w:r>
          </w:p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হোসেনপুর রহমানিয়া এতিমখানা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গ্রামঃ-হোসেনপুর, ডাকঘরঃ- মহেষগঞ্জ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নোয়া-৩৩২, তাং ১৭/০৪/১৯৮২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৩৫জন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৭৩</w:t>
            </w:r>
            <w:r w:rsidRPr="00464D00">
              <w:rPr>
                <w:rFonts w:ascii="Nikosh" w:hAnsi="Nikosh" w:cs="Nikosh"/>
                <w:sz w:val="24"/>
                <w:szCs w:val="24"/>
                <w:cs/>
              </w:rPr>
              <w:t>শতাংশ</w:t>
            </w:r>
          </w:p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৭/৩/২০১৭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মকিল্যা নূরানী হাফিজিয়া এতিমখানা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গ্রামঃ-মকিল্যা,ডাকঘরঃ-সোনাইমুড়ী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নোয়া-৭১০, তাং ০৪/০৮/২০০৮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 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১৪জন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" w:hAnsi="Nikosh" w:cs="Nikosh"/>
                <w:sz w:val="24"/>
                <w:szCs w:val="24"/>
                <w:cs/>
              </w:rPr>
              <w:t>১০শতাংশ</w:t>
            </w:r>
          </w:p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কালুয়াই জামিয়া মাদানিয়া এতিমখানা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গ্রামঃ-পশ্চিম কালুয়াই, ডাকঘরঃ-নিলামহাট, 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নং-নোয়া-৮১৪/১৪,তাং ০৫/০২/২০১৪</w:t>
            </w: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৪০জন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০৪জন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" w:hAnsi="Nikosh" w:cs="Nikosh"/>
                <w:sz w:val="24"/>
                <w:szCs w:val="24"/>
                <w:cs/>
              </w:rPr>
              <w:t>৫০শতাংশ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২৮/৯/২০১৭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হাজী মোখলেছুর রহমান এতিমখানা </w:t>
            </w:r>
          </w:p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গ্রামঃ-ঘাসের খিল,সোনাইমুড়ী,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১২জন</w:t>
            </w:r>
          </w:p>
        </w:tc>
        <w:tc>
          <w:tcPr>
            <w:tcW w:w="1203" w:type="dxa"/>
            <w:vAlign w:val="center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----------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২৩</w:t>
            </w:r>
            <w:r w:rsidRPr="00464D00">
              <w:rPr>
                <w:rFonts w:ascii="Nikosh" w:hAnsi="Nikosh" w:cs="Nikosh"/>
                <w:sz w:val="24"/>
                <w:szCs w:val="24"/>
                <w:cs/>
              </w:rPr>
              <w:t>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কবিরহাট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ছনখোলা দরবেশ সাহেবের এতিমখানা,নরোওমপুর,কবিরহাট,নোয়াখালী।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নোয়া-৬(১৯৩৩) তাং--২৮/১০/১৯৬৬ ইং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৩০০জন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১৫০জন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২.৩১একর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৩১/১২/২০১৫ইং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চরভূতাখালী  এতিমখানা চরভুতাখালী,চাপরাশিরহাট, কবিরহাট,নোয়াখালী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৬০৩-নোয়া    তাং--১৮/০৯/২০০৩ইং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৮৩জন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৩৬জন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১.৪০ একর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০৮/০৯/২০১৫ইং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মাওলানা বাজার ওবায়েদিয়া এতিমখানা ও ইসলামী কল্যান ট্রাস্ট,নরোওমপুর,কবিরহাট,নোয়াখালী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৮৬৭/নোয়া-১১৪তাং--০১/১১/১৯৯৫ইং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৭৪জন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৩৭জন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৪০ শতক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২৬/০৮/২০১৫ইং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আজ্ঞুমানে আহমদিয়া ইসলামিয়া এতিমখানা,সোন্দলপুর,কালামুন্সি বাজার,কবিরহাট,নোয়াখালী।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নোয়া-৭৬১/২০১০ তাং--০৫/১০/২০১০ইং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৪৪জন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২২জন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৩০শতক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২৬/০৮/২০১৫ইং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দক্ষিণ রামেশ্বরপুর আহাম্মদিয়া দাখিল মাদ্রাসা ও এতিমখানা, রামেশ্বরপুর, চাপরাশিরহাট, </w:t>
            </w:r>
          </w:p>
          <w:p w:rsidR="008B6F7E" w:rsidRPr="00464D00" w:rsidRDefault="008B6F7E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কবিরহাট, 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নোয়া-৫৬৫ তাং--২৫/০৭/২০০২ইং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নিস্ক্রীয়</w:t>
            </w: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966" w:type="dxa"/>
          </w:tcPr>
          <w:p w:rsidR="008B6F7E" w:rsidRPr="00464D00" w:rsidRDefault="008B6F7E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করিমেরনেছা সাহেবানী এতিমখানা </w:t>
            </w:r>
          </w:p>
          <w:p w:rsidR="008B6F7E" w:rsidRPr="00464D00" w:rsidRDefault="008B6F7E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পদুয়া, নরোওমপুর, কবিরহাট,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নোয়া-৮৩৫/১৬ তাং--২৫/১০/২০১৬ইং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 শতক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২৫/১০/২০১৬ইং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কালামিয়া নুরানী হাফিজিয়া মাদ্রাসা ও এতিমখানা, গুল্যাখালী, কবিরহাট, 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৬৭২ তাং--২৮/১২/২০০৬ইং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297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নিস্ক্রীয়</w:t>
            </w: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হাতিয়া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 দ্বীপ এতিমখানা </w:t>
            </w:r>
          </w:p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চরকৈলাশ, চরকিং, হাতিয়া, 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রেজিঃ নং-৬৮ (২৮২)/ ৬৩, তাং-: ১৬/০৫/১৯৪৬খ্রি. 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৪৬ 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২৩ জন 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৪৮ 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৩১/১২/২০১৭খ্রি.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মোহাম্মদিয়া এতিমখানা </w:t>
            </w:r>
          </w:p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গ্রাম+পোঃ জাহাজমারা, ২নং ওয়ার্ড, </w:t>
            </w:r>
          </w:p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হাতিয়া, নোয়াখালী। 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নং-৭৭২/নোয়া-১৪৮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তাং- ২৫/০৩/১৯৯২খ্রি. 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১০৪ 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৫২ জন 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১.৪৮ 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৩০/০৬/২০২০খ্রি.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দারুল আইতাম </w:t>
            </w:r>
          </w:p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ওছখালী, চরকৈলাশ, ৬নং ওয়ার্ড, </w:t>
            </w:r>
          </w:p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 পৌরসভা, নোয়াখালী। 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রেজিঃ নং-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৯৪২/নোয়া-২৫৫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তাং- ২৫/০৩/১৯৯৭খ্রি. 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৮০ 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৩০ জন 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২.০৮ 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৩০/০৬/২০১৮খ্রি.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চরহাজারী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হাফেজিয়া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এতিমখানা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চরহাজারী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প্রো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আবুমাঝির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হাট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কোম্পানীগঞ্জ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557/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- 17/06/02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240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109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03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একর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৩০/০৬/২০১৮খ্রি.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রহিমিয়া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এতিমখানা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চরপার্বতী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চরহাজারী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কোম্পানীগঞ্জ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664/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-122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- 19/09/90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77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38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40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৩০/০৬/২০১৮খ্রি.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মোহাম্মদিয়া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এতিমখানা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চরপার্বতী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চৌধুরী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হাট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কোম্পানীগঞ্জ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613/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- 31/12/03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65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30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80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৩০/০৬/২০১৮খ্রি.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জামেয়া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শরাফতিয়া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ইসলামিয়া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এতিমখানা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+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মুছাপুর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কোম্পানীগঞ্জ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562/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- 08/07/02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48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23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৩০/০৬/২০১৮খ্রি.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sz w:val="24"/>
                <w:szCs w:val="24"/>
                <w:rtl/>
                <w:cs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রংমালা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ইসলামিয়া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এতিমখানা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মুছাপুর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পোঃ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মাওলানা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বাজার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কোম্পানীগঞ্জ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821/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- 24/02/15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55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27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30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৩০/০৬/২০১৮খ্রি.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চৌধুরীহাট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ঈদগাহ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ইসলামিয়া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চরপার্বতী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চৌধুরী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হাট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কোম্পানীগঞ্জ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825/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-15/09/15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55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25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30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৩০/০৬/২০১৮খ্রি.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মুছাপুর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ইসলামিয়া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আরাবিয়া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এতিমখানা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মুছাপুর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বাংলাবাজার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কোম্পানীগঞ্জ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684/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-13/08/07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13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6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৩০/০৬/২০১৮খ্রি.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রংমালা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রাসুসসুন্নাহ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এতিমখানা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চরপার্বতী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চৌধুরীহাট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কোম্পানীগঞ্জ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828/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- 28/02/16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50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25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৩০/০৬/২০১৮খ্রি.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আবেদা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মুজিব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নূরানী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এতিমখানা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চরহাজারী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আবু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মাঝির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হাট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কোম্পানীগঞ্জ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832/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- 30/08/16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51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25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৩০/০৬/২০১৮খ্রি.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কহিনুর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হুদা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নূরানী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হাফেজিয়া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এতিমখানা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চরহাজারী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-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চরহাজারী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কোম্পানীগঞ্জ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/836</w:t>
            </w:r>
          </w:p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- 12/11/17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--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20</w:t>
            </w: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ডিং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৩০/০৬/২০১৮খ্রি.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বেগমগঞ্জ</w:t>
            </w:r>
            <w:r w:rsidRPr="00464D00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464D00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হাফেজুল উলুম এতিমখানা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আলাদীনগর, পোঃ রায়েরহাট,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 নোয়াখালী 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নোয়া-৩৩৫/৮২</w:t>
            </w:r>
          </w:p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তাং৭/৩/৮৫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৭৪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৩৫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৩৫ 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৩১/১২/১৮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আলজামিয়াতুল আহলিয়া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হিদায়াতুল ইসলাম ও এতিমখানা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ঘাটলা বেগমগঞ্জ,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নোয়া-৬৭১/০৬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তাং০৬/১২/০৬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১০০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৫২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৩২.৫০শতাং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৩০/৬/১৮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মুহাম্মদিয়া দারম্নল উলুম মাদ্রাসা ও এতিমখানা,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ভবভদ্রী,পোঃ চন্দ্রগঞ্জ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 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নোয়া-৬৫৭/০৪</w:t>
            </w:r>
          </w:p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তাং২৩/১২/০৪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৪২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৪০ 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৩১/১২/১৮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হাজী মুছা মিয়া হাফেজিয়া  এতিমখানা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তালুয়া চাঁদপুৃর,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নোয়া-৮০৯/১৮১</w:t>
            </w:r>
          </w:p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তাং১৪/০/৯৪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১৫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০৭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৬০ 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৩১/১২/১৯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পূর্ব নরোত্তমপুর মফিজুল উলুম ইসলামিয়া এতিমখানা, 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গ্রাম-নরোত্তমপুর,পোঃ পন্ডিত বাজার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বেগমগঞ্জ, নোয়াখালী 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নোয়া-৪৮০/৯৮</w:t>
            </w:r>
          </w:p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১৪/০২/৯৪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০৮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২১ 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৩০/৬/১৮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দঃ গোবিন্দেরখিল রহমানিয়া হাফেজিয়াএতিমখানা, 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গ্রাম-গোবিন্দেরখিল,পোঃপাঠান বাড়ী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নোয়া-৭৯৬</w:t>
            </w:r>
          </w:p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তাং১১/১২/১১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১০শতাংশ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৩০/৬/১৮</w:t>
            </w:r>
          </w:p>
        </w:tc>
        <w:tc>
          <w:tcPr>
            <w:tcW w:w="834" w:type="dxa"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বাকীপুর নাছিরিয়া এতিমখানা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গ্রাম-বাকীপুর,পোঃ টি.পি.বটিকা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৪৩৯/নোয়া-২৩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তাং-২৭/০২/৮৫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---</w:t>
            </w:r>
          </w:p>
        </w:tc>
        <w:tc>
          <w:tcPr>
            <w:tcW w:w="834" w:type="dxa"/>
            <w:vMerge w:val="restart"/>
          </w:tcPr>
          <w:p w:rsidR="008B6F7E" w:rsidRPr="00464D00" w:rsidRDefault="008B6F7E" w:rsidP="008A0928">
            <w:pPr>
              <w:rPr>
                <w:rFonts w:cs="Times New Roman"/>
                <w:sz w:val="24"/>
                <w:szCs w:val="24"/>
              </w:rPr>
            </w:pPr>
            <w:r w:rsidRPr="00464D0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এতিম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464D00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নেই। কাউমী মাদ্রাসা হিসাবে পরিচা--লিত হচ্ছে।</w:t>
            </w: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মিরওয়ারিশপুর হোসাইনিয়া এতিমখানা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মিরওয়ারিশপুর,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৭১১/নোয়া-১৩৯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তাং-২৮/৭/৯১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---</w:t>
            </w:r>
          </w:p>
        </w:tc>
        <w:tc>
          <w:tcPr>
            <w:tcW w:w="834" w:type="dxa"/>
            <w:vMerge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হামিদ উল্যাহ এতিমখানা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চন্দ্রগঞ্জ,নোয়াখালী।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৮৯৮/নোয়া-১৩১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তাং-১০/৪/৯৬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---</w:t>
            </w:r>
          </w:p>
        </w:tc>
        <w:tc>
          <w:tcPr>
            <w:tcW w:w="834" w:type="dxa"/>
            <w:vMerge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জামেয়া ইসলামিয়া আহলিয়া ও এতিমখানা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গ্রাম-আমানতপুর,পোঃনাজিরপুর,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নোয়া-৭০৮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তাং-২২/০৭/০৮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---</w:t>
            </w:r>
          </w:p>
        </w:tc>
        <w:tc>
          <w:tcPr>
            <w:tcW w:w="834" w:type="dxa"/>
            <w:vMerge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আলীপুর নুরল উলুম মাদ্রাসা ও এতিমখানা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গ্রাম-আলীপুর,পোঃ বেগমগঞ্জ,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৮৯৯/নোয়া-১৮৬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১৭/০৭/১৯৯৪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---</w:t>
            </w:r>
          </w:p>
        </w:tc>
        <w:tc>
          <w:tcPr>
            <w:tcW w:w="834" w:type="dxa"/>
            <w:vMerge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এমদাদুল উলুম এতিমখানা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গ্রাম-কালিকাপুর,পোঃ বাংলা বাজার, বেগমগঞ্জ,নোয়াখালী।</w:t>
            </w:r>
          </w:p>
        </w:tc>
        <w:tc>
          <w:tcPr>
            <w:tcW w:w="1763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৫০২ নোয়া-৪৬</w:t>
            </w:r>
          </w:p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০৯/০৯/১৯৮৬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---</w:t>
            </w:r>
          </w:p>
        </w:tc>
        <w:tc>
          <w:tcPr>
            <w:tcW w:w="834" w:type="dxa"/>
            <w:vMerge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8B6F7E" w:rsidRPr="00464D00" w:rsidTr="008A0928">
        <w:tc>
          <w:tcPr>
            <w:tcW w:w="521" w:type="dxa"/>
          </w:tcPr>
          <w:p w:rsidR="008B6F7E" w:rsidRPr="00464D00" w:rsidRDefault="008B6F7E" w:rsidP="008A0928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6F7E" w:rsidRPr="00464D00" w:rsidRDefault="008B6F7E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464D00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966" w:type="dxa"/>
          </w:tcPr>
          <w:p w:rsidR="008B6F7E" w:rsidRPr="00464D00" w:rsidRDefault="008B6F7E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কাজিনগর এতিমখানা</w:t>
            </w:r>
          </w:p>
          <w:p w:rsidR="008B6F7E" w:rsidRPr="00464D00" w:rsidRDefault="008B6F7E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গ্রাম-কাজিনগর, পোঃ নাজিরপুর,</w:t>
            </w:r>
          </w:p>
          <w:p w:rsidR="008B6F7E" w:rsidRPr="00464D00" w:rsidRDefault="008B6F7E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63" w:type="dxa"/>
            <w:vAlign w:val="center"/>
          </w:tcPr>
          <w:p w:rsidR="008B6F7E" w:rsidRPr="00464D00" w:rsidRDefault="008B6F7E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৭৯০/নোয়া-১৭১</w:t>
            </w:r>
          </w:p>
          <w:p w:rsidR="008B6F7E" w:rsidRPr="00464D00" w:rsidRDefault="008B6F7E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১৩/৬/৯৩</w:t>
            </w:r>
          </w:p>
        </w:tc>
        <w:tc>
          <w:tcPr>
            <w:tcW w:w="932" w:type="dxa"/>
            <w:gridSpan w:val="2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03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297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2098" w:type="dxa"/>
          </w:tcPr>
          <w:p w:rsidR="008B6F7E" w:rsidRPr="00464D00" w:rsidRDefault="008B6F7E" w:rsidP="008A0928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464D00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---</w:t>
            </w:r>
          </w:p>
        </w:tc>
        <w:tc>
          <w:tcPr>
            <w:tcW w:w="834" w:type="dxa"/>
            <w:vMerge/>
          </w:tcPr>
          <w:p w:rsidR="008B6F7E" w:rsidRPr="00464D00" w:rsidRDefault="008B6F7E" w:rsidP="008A0928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</w:tbl>
    <w:p w:rsidR="008B6F7E" w:rsidRPr="00464D00" w:rsidRDefault="008B6F7E" w:rsidP="008B6F7E">
      <w:pPr>
        <w:spacing w:after="0" w:line="240" w:lineRule="auto"/>
        <w:rPr>
          <w:rFonts w:ascii="NikoshBAN" w:hAnsi="NikoshBAN" w:cs="NikoshBAN"/>
          <w:sz w:val="24"/>
          <w:szCs w:val="24"/>
          <w:u w:val="single"/>
        </w:rPr>
      </w:pPr>
    </w:p>
    <w:p w:rsidR="008B6F7E" w:rsidRDefault="008B6F7E" w:rsidP="008B6F7E">
      <w:r>
        <w:br w:type="page"/>
      </w:r>
    </w:p>
    <w:p w:rsidR="006D2387" w:rsidRDefault="006D2387"/>
    <w:sectPr w:rsidR="006D2387" w:rsidSect="00615DBF">
      <w:pgSz w:w="16834" w:h="11909" w:orient="landscape" w:code="9"/>
      <w:pgMar w:top="1296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E5959"/>
    <w:multiLevelType w:val="hybridMultilevel"/>
    <w:tmpl w:val="19368D42"/>
    <w:lvl w:ilvl="0" w:tplc="6FEA02B4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0422C2"/>
    <w:multiLevelType w:val="hybridMultilevel"/>
    <w:tmpl w:val="D2A0D264"/>
    <w:lvl w:ilvl="0" w:tplc="6D04A0D0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0C7482F"/>
    <w:multiLevelType w:val="hybridMultilevel"/>
    <w:tmpl w:val="19368D42"/>
    <w:lvl w:ilvl="0" w:tplc="6FEA02B4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78C"/>
    <w:rsid w:val="00615DBF"/>
    <w:rsid w:val="006D2387"/>
    <w:rsid w:val="008B6F7E"/>
    <w:rsid w:val="009F6C7B"/>
    <w:rsid w:val="00D6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F7E"/>
    <w:rPr>
      <w:szCs w:val="28"/>
      <w:lang w:bidi="b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6F7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6F7E"/>
    <w:pPr>
      <w:ind w:left="720"/>
      <w:contextualSpacing/>
    </w:pPr>
    <w:rPr>
      <w:rFonts w:eastAsiaTheme="minorEastAsia"/>
      <w:szCs w:val="22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8B6F7E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B6F7E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8B6F7E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B6F7E"/>
    <w:rPr>
      <w:rFonts w:eastAsiaTheme="minorEastAsia"/>
    </w:rPr>
  </w:style>
  <w:style w:type="paragraph" w:styleId="NoSpacing">
    <w:name w:val="No Spacing"/>
    <w:qFormat/>
    <w:rsid w:val="008B6F7E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F7E"/>
    <w:rPr>
      <w:szCs w:val="28"/>
      <w:lang w:bidi="b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6F7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6F7E"/>
    <w:pPr>
      <w:ind w:left="720"/>
      <w:contextualSpacing/>
    </w:pPr>
    <w:rPr>
      <w:rFonts w:eastAsiaTheme="minorEastAsia"/>
      <w:szCs w:val="22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8B6F7E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B6F7E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8B6F7E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B6F7E"/>
    <w:rPr>
      <w:rFonts w:eastAsiaTheme="minorEastAsia"/>
    </w:rPr>
  </w:style>
  <w:style w:type="paragraph" w:styleId="NoSpacing">
    <w:name w:val="No Spacing"/>
    <w:qFormat/>
    <w:rsid w:val="008B6F7E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3002</Words>
  <Characters>17112</Characters>
  <Application>Microsoft Office Word</Application>
  <DocSecurity>0</DocSecurity>
  <Lines>142</Lines>
  <Paragraphs>40</Paragraphs>
  <ScaleCrop>false</ScaleCrop>
  <Company/>
  <LinksUpToDate>false</LinksUpToDate>
  <CharactersWithSpaces>20074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2019-03-14T05:30:00Z</dcterms:created>
  <dcterms:modified xsi:type="dcterms:W3CDTF">2019-03-14T05:35:00Z</dcterms:modified>
</cp:coreProperties>
</file>